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0AA2" w:rsidRPr="009067BB" w:rsidRDefault="00CF0AA2" w:rsidP="00CF0AA2">
      <w:pPr>
        <w:jc w:val="center"/>
        <w:rPr>
          <w:rFonts w:ascii="Arial" w:hAnsi="Arial" w:cs="Arial"/>
        </w:rPr>
      </w:pPr>
      <w:r w:rsidRPr="009067BB">
        <w:rPr>
          <w:rFonts w:ascii="Arial" w:hAnsi="Arial" w:cs="Arial"/>
          <w:noProof/>
        </w:rPr>
        <w:drawing>
          <wp:inline distT="0" distB="0" distL="0" distR="0" wp14:anchorId="1AF2E53A" wp14:editId="735090D3">
            <wp:extent cx="5756910" cy="606659"/>
            <wp:effectExtent l="0" t="0" r="0" b="317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lang w:eastAsia="pl-PL"/>
        </w:rPr>
      </w:pPr>
      <w:r w:rsidRPr="00657B3B">
        <w:rPr>
          <w:rFonts w:ascii="Arial" w:eastAsia="Times New Roman" w:hAnsi="Arial" w:cs="Arial"/>
          <w:b/>
          <w:bCs/>
          <w:lang w:eastAsia="pl-PL"/>
        </w:rPr>
        <w:t>Informacje dotyczące przetwarzania danych osobowych dla </w:t>
      </w:r>
      <w:proofErr w:type="spellStart"/>
      <w:r w:rsidRPr="00657B3B">
        <w:rPr>
          <w:rFonts w:ascii="Arial" w:eastAsia="Times New Roman" w:hAnsi="Arial" w:cs="Arial"/>
          <w:b/>
          <w:bCs/>
          <w:lang w:eastAsia="pl-PL"/>
        </w:rPr>
        <w:t>grantobiorców</w:t>
      </w:r>
      <w:proofErr w:type="spellEnd"/>
      <w:r w:rsidRPr="00657B3B">
        <w:rPr>
          <w:rFonts w:ascii="Arial" w:eastAsia="Times New Roman" w:hAnsi="Arial" w:cs="Arial"/>
          <w:b/>
          <w:bCs/>
          <w:lang w:eastAsia="pl-PL"/>
        </w:rPr>
        <w:t xml:space="preserve"> oraz odbiorców końcowych projektów parasolowych</w:t>
      </w:r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Zgodnie z art. 13 ust. 1 i ust. 2 oraz art. 14 ust. 1 i ust. 2 Rozporządzenia UE nr 2016/679 o ochronie danych osobowych ("RODO") informujemy, że:</w:t>
      </w:r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lang w:eastAsia="pl-PL"/>
        </w:rPr>
      </w:pPr>
      <w:r w:rsidRPr="00657B3B">
        <w:rPr>
          <w:rFonts w:ascii="Arial" w:eastAsia="Times New Roman" w:hAnsi="Arial" w:cs="Arial"/>
          <w:b/>
          <w:bCs/>
          <w:lang w:eastAsia="pl-PL"/>
        </w:rPr>
        <w:t>Administrator danych</w:t>
      </w:r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Administratorem danych osobowych jest Zarząd Województwa Śląskiego pełniący rolę Instytucji Zarządzającej programu Fundusze Europejskie dla Śląskiego 2021-2027 (IZ FE SL).</w:t>
      </w:r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Dane osobowe przetwarzane są w Urzędzie Marszałkowskim Województwa Śląskiego.</w:t>
      </w:r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Siedziba administratora znajduje się w Katowicach przy ul. Ligonia 46, tel. +48 (32) 20 78 888 (centrala), e-mail: </w:t>
      </w:r>
      <w:hyperlink r:id="rId6" w:history="1">
        <w:r w:rsidRPr="00657B3B">
          <w:rPr>
            <w:rFonts w:ascii="Arial" w:eastAsia="Times New Roman" w:hAnsi="Arial" w:cs="Arial"/>
            <w:color w:val="0000FF"/>
            <w:u w:val="single"/>
            <w:lang w:eastAsia="pl-PL"/>
          </w:rPr>
          <w:t>kancelaria@slaskie.pl</w:t>
        </w:r>
      </w:hyperlink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Informacje dotyczące kontaktu w formie elektronicznej znajdują się na stronie </w:t>
      </w:r>
      <w:hyperlink r:id="rId7" w:history="1">
        <w:r w:rsidRPr="00657B3B">
          <w:rPr>
            <w:rFonts w:ascii="Arial" w:eastAsia="Times New Roman" w:hAnsi="Arial" w:cs="Arial"/>
            <w:color w:val="0000FF"/>
            <w:u w:val="single"/>
            <w:lang w:eastAsia="pl-PL"/>
          </w:rPr>
          <w:t>https://bip.slaskie.pl/</w:t>
        </w:r>
      </w:hyperlink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lang w:eastAsia="pl-PL"/>
        </w:rPr>
      </w:pPr>
      <w:r w:rsidRPr="00657B3B">
        <w:rPr>
          <w:rFonts w:ascii="Arial" w:eastAsia="Times New Roman" w:hAnsi="Arial" w:cs="Arial"/>
          <w:b/>
          <w:bCs/>
          <w:lang w:eastAsia="pl-PL"/>
        </w:rPr>
        <w:t>Inspektor ochrony danych osobowych</w:t>
      </w:r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Został wyznaczony inspektor ochrony danych.</w:t>
      </w:r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Adres e-mail do kontaktu z inspektorem: </w:t>
      </w:r>
      <w:hyperlink r:id="rId8" w:history="1">
        <w:r w:rsidRPr="00657B3B">
          <w:rPr>
            <w:rFonts w:ascii="Arial" w:eastAsia="Times New Roman" w:hAnsi="Arial" w:cs="Arial"/>
            <w:color w:val="0000FF"/>
            <w:u w:val="single"/>
            <w:lang w:eastAsia="pl-PL"/>
          </w:rPr>
          <w:t>daneosobowe@slaskie.pl</w:t>
        </w:r>
      </w:hyperlink>
      <w:r w:rsidRPr="00657B3B">
        <w:rPr>
          <w:rFonts w:ascii="Arial" w:eastAsia="Times New Roman" w:hAnsi="Arial" w:cs="Arial"/>
          <w:lang w:eastAsia="pl-PL"/>
        </w:rPr>
        <w:t>. Pozostałe formy kontaktu są możliwe przy pomocy adresów podanych powyżej.</w:t>
      </w:r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Aktualne dane teleadresowe inspektora, w tym numer telefonu znajdują się w </w:t>
      </w:r>
      <w:hyperlink r:id="rId9" w:history="1">
        <w:r w:rsidRPr="00657B3B">
          <w:rPr>
            <w:rFonts w:ascii="Arial" w:eastAsia="Times New Roman" w:hAnsi="Arial" w:cs="Arial"/>
            <w:color w:val="0000FF"/>
            <w:u w:val="single"/>
            <w:lang w:eastAsia="pl-PL"/>
          </w:rPr>
          <w:t>książce teleadresowej</w:t>
        </w:r>
      </w:hyperlink>
      <w:r w:rsidRPr="00657B3B">
        <w:rPr>
          <w:rFonts w:ascii="Arial" w:eastAsia="Times New Roman" w:hAnsi="Arial" w:cs="Arial"/>
          <w:u w:val="single"/>
          <w:lang w:eastAsia="pl-PL"/>
        </w:rPr>
        <w:t xml:space="preserve"> BIP</w:t>
      </w:r>
      <w:r w:rsidRPr="00657B3B">
        <w:rPr>
          <w:rFonts w:ascii="Arial" w:eastAsia="Times New Roman" w:hAnsi="Arial" w:cs="Arial"/>
          <w:lang w:eastAsia="pl-PL"/>
        </w:rPr>
        <w:t>.</w:t>
      </w:r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lang w:eastAsia="pl-PL"/>
        </w:rPr>
      </w:pPr>
      <w:r w:rsidRPr="00657B3B">
        <w:rPr>
          <w:rFonts w:ascii="Arial" w:eastAsia="Times New Roman" w:hAnsi="Arial" w:cs="Arial"/>
          <w:b/>
          <w:bCs/>
          <w:lang w:eastAsia="pl-PL"/>
        </w:rPr>
        <w:t>Cele i podstawy prawne przetwarzania</w:t>
      </w:r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Dane osobowe przetwarzamy w celu realizacji zadań w ramach programu Fundusze Europejskie dla Śląskiego 2021-2027 (FE SL).</w:t>
      </w:r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 xml:space="preserve">Dane osobowe przetwarzamy </w:t>
      </w:r>
      <w:r w:rsidRPr="00657B3B">
        <w:rPr>
          <w:rFonts w:ascii="Arial" w:eastAsia="Times New Roman" w:hAnsi="Arial" w:cs="Arial"/>
          <w:b/>
          <w:bCs/>
          <w:lang w:eastAsia="pl-PL"/>
        </w:rPr>
        <w:t>w celach</w:t>
      </w:r>
      <w:r w:rsidRPr="00657B3B">
        <w:rPr>
          <w:rFonts w:ascii="Arial" w:eastAsia="Times New Roman" w:hAnsi="Arial" w:cs="Arial"/>
          <w:lang w:eastAsia="pl-PL"/>
        </w:rPr>
        <w:t>:</w:t>
      </w:r>
    </w:p>
    <w:p w:rsidR="00CF0AA2" w:rsidRPr="00657B3B" w:rsidRDefault="00CF0AA2" w:rsidP="00CF0AA2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rejestracji i przechowywania w formie elektronicznej danych dotyczących projektu,</w:t>
      </w:r>
    </w:p>
    <w:p w:rsidR="00CF0AA2" w:rsidRPr="00657B3B" w:rsidRDefault="00CF0AA2" w:rsidP="00CF0AA2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związanych z wydatkowaniem, rozliczeniem i kontrolą środków europejskich,</w:t>
      </w:r>
    </w:p>
    <w:p w:rsidR="00CF0AA2" w:rsidRPr="00657B3B" w:rsidRDefault="00CF0AA2" w:rsidP="00CF0AA2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prowadzenia badań ewaluacyjnych, ekspertyz i analiz,</w:t>
      </w:r>
    </w:p>
    <w:p w:rsidR="00CF0AA2" w:rsidRPr="00657B3B" w:rsidRDefault="00CF0AA2" w:rsidP="00CF0AA2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związanych z zapobieganiem wystąpienia nieprawidłowości, wykrywaniem i korygowaniem nieprawidłowości w wydatkowaniu środków europejskich,</w:t>
      </w:r>
    </w:p>
    <w:p w:rsidR="00CF0AA2" w:rsidRPr="00657B3B" w:rsidRDefault="00CF0AA2" w:rsidP="00CF0AA2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ochroną interesu finansowego Unii Europejskiej,</w:t>
      </w:r>
    </w:p>
    <w:p w:rsidR="00CF0AA2" w:rsidRPr="00657B3B" w:rsidRDefault="00CF0AA2" w:rsidP="00CF0AA2">
      <w:pPr>
        <w:numPr>
          <w:ilvl w:val="0"/>
          <w:numId w:val="1"/>
        </w:numPr>
        <w:tabs>
          <w:tab w:val="left" w:pos="284"/>
        </w:tabs>
        <w:spacing w:before="100" w:beforeAutospacing="1" w:after="240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związanych z zapewnianiem ścieżki audytu i archiwizacją dokumentacji.</w:t>
      </w:r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lastRenderedPageBreak/>
        <w:t xml:space="preserve">Dane osobowe przetwarzamy </w:t>
      </w:r>
      <w:r w:rsidRPr="00657B3B">
        <w:rPr>
          <w:rFonts w:ascii="Arial" w:eastAsia="Times New Roman" w:hAnsi="Arial" w:cs="Arial"/>
          <w:b/>
          <w:bCs/>
          <w:lang w:eastAsia="pl-PL"/>
        </w:rPr>
        <w:t>ponieważ:</w:t>
      </w:r>
    </w:p>
    <w:p w:rsidR="00CF0AA2" w:rsidRPr="00657B3B" w:rsidRDefault="00CF0AA2" w:rsidP="00CF0AA2">
      <w:pPr>
        <w:numPr>
          <w:ilvl w:val="0"/>
          <w:numId w:val="2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wykonujemy obowiązki prawne (art. 6 ust. 1 lit. c RODO),</w:t>
      </w:r>
    </w:p>
    <w:p w:rsidR="00CF0AA2" w:rsidRPr="00657B3B" w:rsidRDefault="00CF0AA2" w:rsidP="00CF0AA2">
      <w:pPr>
        <w:numPr>
          <w:ilvl w:val="0"/>
          <w:numId w:val="2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wykonujemy zadania w interesie publicznym lub w ramach sprawowania władzy publicznej (art. 6 ust. 1 lit. e RODO).</w:t>
      </w:r>
      <w:r w:rsidRPr="00657B3B">
        <w:rPr>
          <w:rFonts w:ascii="Arial" w:eastAsia="Times New Roman" w:hAnsi="Arial" w:cs="Arial"/>
          <w:lang w:eastAsia="pl-PL"/>
        </w:rPr>
        <w:br/>
      </w:r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lang w:eastAsia="pl-PL"/>
        </w:rPr>
      </w:pPr>
      <w:r w:rsidRPr="00657B3B">
        <w:rPr>
          <w:rFonts w:ascii="Arial" w:eastAsia="Times New Roman" w:hAnsi="Arial" w:cs="Arial"/>
          <w:b/>
          <w:bCs/>
          <w:lang w:eastAsia="pl-PL"/>
        </w:rPr>
        <w:t>Podstawa prawna przetwarzania:</w:t>
      </w:r>
    </w:p>
    <w:p w:rsidR="00CF0AA2" w:rsidRPr="00657B3B" w:rsidRDefault="00CF0AA2" w:rsidP="00CF0AA2">
      <w:pPr>
        <w:numPr>
          <w:ilvl w:val="0"/>
          <w:numId w:val="3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Rozporządzenie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 także przepisy finansowe na potrzeby tych funduszy oraz na potrzeby Funduszu Azylu, Migracji i Integracji, Funduszu Bezpieczeństwa Wewnętrznego i Instrumentu Wsparcia Finansowego na rzecz Zarządzania Granicami i Polityki Wizowej; („rozporządzenie ogólne”) – w szczególności art. 44, art. 69, art. 72-74, art. 76, art. 82;</w:t>
      </w:r>
    </w:p>
    <w:p w:rsidR="00CF0AA2" w:rsidRPr="00657B3B" w:rsidRDefault="00CF0AA2" w:rsidP="00CF0AA2">
      <w:pPr>
        <w:numPr>
          <w:ilvl w:val="0"/>
          <w:numId w:val="3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Rozporządzenie Parlamentu Europejskiego i Rady (UE) 2021/1058 z dnia 24 czerwca 2021 r. w sprawie Europejskiego Funduszu Rozwoju Regionalnego i Funduszu Spójności („</w:t>
      </w:r>
      <w:proofErr w:type="spellStart"/>
      <w:r w:rsidRPr="00657B3B">
        <w:rPr>
          <w:rFonts w:ascii="Arial" w:eastAsia="Times New Roman" w:hAnsi="Arial" w:cs="Arial"/>
          <w:lang w:eastAsia="pl-PL"/>
        </w:rPr>
        <w:t>rozp</w:t>
      </w:r>
      <w:proofErr w:type="spellEnd"/>
      <w:r w:rsidRPr="00657B3B">
        <w:rPr>
          <w:rFonts w:ascii="Arial" w:eastAsia="Times New Roman" w:hAnsi="Arial" w:cs="Arial"/>
          <w:lang w:eastAsia="pl-PL"/>
        </w:rPr>
        <w:t>. EFRR i FS”);</w:t>
      </w:r>
    </w:p>
    <w:p w:rsidR="00CF0AA2" w:rsidRPr="00657B3B" w:rsidRDefault="00CF0AA2" w:rsidP="00CF0AA2">
      <w:pPr>
        <w:numPr>
          <w:ilvl w:val="0"/>
          <w:numId w:val="3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Rozporządzenie Parlamentu Europejskiego i Rady (UE) 2021/1056 z dnia 24 czerwca 2021 r. ustanawiającego Fundusz na rzecz Sprawiedliwej Transformacji („</w:t>
      </w:r>
      <w:proofErr w:type="spellStart"/>
      <w:r w:rsidRPr="00657B3B">
        <w:rPr>
          <w:rFonts w:ascii="Arial" w:eastAsia="Times New Roman" w:hAnsi="Arial" w:cs="Arial"/>
          <w:lang w:eastAsia="pl-PL"/>
        </w:rPr>
        <w:t>rozp</w:t>
      </w:r>
      <w:proofErr w:type="spellEnd"/>
      <w:r w:rsidRPr="00657B3B">
        <w:rPr>
          <w:rFonts w:ascii="Arial" w:eastAsia="Times New Roman" w:hAnsi="Arial" w:cs="Arial"/>
          <w:lang w:eastAsia="pl-PL"/>
        </w:rPr>
        <w:t>. FST”);</w:t>
      </w:r>
    </w:p>
    <w:p w:rsidR="00CF0AA2" w:rsidRPr="00657B3B" w:rsidRDefault="00CF0AA2" w:rsidP="00CF0AA2">
      <w:pPr>
        <w:numPr>
          <w:ilvl w:val="0"/>
          <w:numId w:val="3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 xml:space="preserve">Ustawa o zasadach realizacji zadań finansowanych ze środków europejskich w perspektywie finansowej 2021-2027(„ustawa wdrożeniowa”) – w szczególności art. 8 ust. 1 pkt 2) oraz art. 8 ust. 2, art. 41 ust. 4 (dot. </w:t>
      </w:r>
      <w:proofErr w:type="spellStart"/>
      <w:r w:rsidRPr="00657B3B">
        <w:rPr>
          <w:rFonts w:ascii="Arial" w:eastAsia="Times New Roman" w:hAnsi="Arial" w:cs="Arial"/>
          <w:lang w:eastAsia="pl-PL"/>
        </w:rPr>
        <w:t>grantobiorców</w:t>
      </w:r>
      <w:proofErr w:type="spellEnd"/>
      <w:r w:rsidRPr="00657B3B">
        <w:rPr>
          <w:rFonts w:ascii="Arial" w:eastAsia="Times New Roman" w:hAnsi="Arial" w:cs="Arial"/>
          <w:lang w:eastAsia="pl-PL"/>
        </w:rPr>
        <w:t>), rozdział 18;</w:t>
      </w:r>
    </w:p>
    <w:p w:rsidR="00CF0AA2" w:rsidRPr="00657B3B" w:rsidRDefault="00CF0AA2" w:rsidP="00CF0AA2">
      <w:pPr>
        <w:numPr>
          <w:ilvl w:val="0"/>
          <w:numId w:val="3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Ustawa z dnia 14 lipca 1983 r. o narodowym zasobie archiwalnym i archiwach (w szczególności art. 6) oraz Rozporządzenie z dnia 18 stycznia 2011 r. Prezesa Rady Ministrów w sprawie instrukcji kancelaryjnej, jednolitych rzeczowych wykazów akt oraz instrukcji w sprawie organizacji i zakresu działania archiwów zakładowych.</w:t>
      </w:r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lang w:eastAsia="pl-PL"/>
        </w:rPr>
      </w:pPr>
      <w:r w:rsidRPr="00657B3B">
        <w:rPr>
          <w:rFonts w:ascii="Arial" w:eastAsia="Times New Roman" w:hAnsi="Arial" w:cs="Arial"/>
          <w:b/>
          <w:bCs/>
          <w:lang w:eastAsia="pl-PL"/>
        </w:rPr>
        <w:t>Zakres i źródło danych osobowych</w:t>
      </w:r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Dane osobowe przetwarzamy:</w:t>
      </w:r>
    </w:p>
    <w:p w:rsidR="00CF0AA2" w:rsidRPr="00657B3B" w:rsidRDefault="00CF0AA2" w:rsidP="00CF0AA2">
      <w:pPr>
        <w:numPr>
          <w:ilvl w:val="0"/>
          <w:numId w:val="4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w zakresie jaki jest niezbędny do realizacji danej sprawy,</w:t>
      </w:r>
    </w:p>
    <w:p w:rsidR="00CF0AA2" w:rsidRPr="00657B3B" w:rsidRDefault="00CF0AA2" w:rsidP="00CF0AA2">
      <w:pPr>
        <w:numPr>
          <w:ilvl w:val="0"/>
          <w:numId w:val="4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w zakresie w jakim zostaną nam podane bezpośrednio przez osobę, której dane dotyczą,</w:t>
      </w:r>
    </w:p>
    <w:p w:rsidR="00CF0AA2" w:rsidRPr="00657B3B" w:rsidRDefault="00CF0AA2" w:rsidP="00CF0AA2">
      <w:pPr>
        <w:numPr>
          <w:ilvl w:val="0"/>
          <w:numId w:val="4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w zakresie w jakim zostaną nam podane przez inny podmiot lub innego administratora danych.</w:t>
      </w:r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Dane osobowe są przekazywane w niezbędnym zakresie do IZ FE SL przez wnioskodawców, beneficjentów, partnerów, podmioty realizujące projekty grantowe lub parasolowe.</w:t>
      </w:r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Będziemy przetwarzać następujące dane osobowe:</w:t>
      </w:r>
    </w:p>
    <w:p w:rsidR="00CF0AA2" w:rsidRPr="00657B3B" w:rsidRDefault="00CF0AA2" w:rsidP="00CF0AA2">
      <w:pPr>
        <w:numPr>
          <w:ilvl w:val="0"/>
          <w:numId w:val="5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proofErr w:type="spellStart"/>
      <w:r w:rsidRPr="00657B3B">
        <w:rPr>
          <w:rFonts w:ascii="Arial" w:eastAsia="Times New Roman" w:hAnsi="Arial" w:cs="Arial"/>
          <w:b/>
          <w:bCs/>
          <w:lang w:eastAsia="pl-PL"/>
        </w:rPr>
        <w:t>grantobiorcy</w:t>
      </w:r>
      <w:proofErr w:type="spellEnd"/>
      <w:r w:rsidRPr="00657B3B">
        <w:rPr>
          <w:rFonts w:ascii="Arial" w:eastAsia="Times New Roman" w:hAnsi="Arial" w:cs="Arial"/>
          <w:lang w:eastAsia="pl-PL"/>
        </w:rPr>
        <w:t xml:space="preserve">: imię, nazwisko, adres (kraj, miejscowość, ulica, i numer budynku, numer lokalu/domu, kod pocztowy), identyfikator podatkowy/PESEL/inny numer zagraniczny, numer umowy/aneksu, data podpisania umowy/aneksu, nazwa przedsięwzięcia, wartość przedsięwzięcia, wartość grantu, miejsce realizacji (kraj lub województwo), kwota, data </w:t>
      </w:r>
      <w:r w:rsidRPr="00657B3B">
        <w:rPr>
          <w:rFonts w:ascii="Arial" w:eastAsia="Times New Roman" w:hAnsi="Arial" w:cs="Arial"/>
          <w:lang w:eastAsia="pl-PL"/>
        </w:rPr>
        <w:lastRenderedPageBreak/>
        <w:t>wypłaty/zwrotu grantu, dane o okolicznościach wykluczenia, dane o projekcie lub operacji, głos, wizerunek (dotyczy respondentów w badaniach ewaluacyjnych w przypadku wykorzystania komunikatorów internetowych do prowadzenia wywiadów indywidualnych i grupowych);</w:t>
      </w:r>
    </w:p>
    <w:p w:rsidR="00CF0AA2" w:rsidRPr="00657B3B" w:rsidRDefault="00CF0AA2" w:rsidP="00CF0AA2">
      <w:pPr>
        <w:numPr>
          <w:ilvl w:val="0"/>
          <w:numId w:val="5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b/>
          <w:bCs/>
          <w:lang w:eastAsia="pl-PL"/>
        </w:rPr>
        <w:t>odbiorcy końcowi projektów parasolowych</w:t>
      </w:r>
      <w:r w:rsidRPr="00657B3B">
        <w:rPr>
          <w:rFonts w:ascii="Arial" w:eastAsia="Times New Roman" w:hAnsi="Arial" w:cs="Arial"/>
          <w:lang w:eastAsia="pl-PL"/>
        </w:rPr>
        <w:t>: adres, numer działki, numer umowy/aneksu, głos, wizerunek (dotyczy respondentów w badaniach ewaluacyjnych w przypadku wykorzystania komunikatorów internetowych do prowadzenia wywiadów indywidualnych i grupowych).</w:t>
      </w:r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lang w:eastAsia="pl-PL"/>
        </w:rPr>
      </w:pPr>
      <w:r w:rsidRPr="00657B3B">
        <w:rPr>
          <w:rFonts w:ascii="Arial" w:eastAsia="Times New Roman" w:hAnsi="Arial" w:cs="Arial"/>
          <w:b/>
          <w:bCs/>
          <w:lang w:eastAsia="pl-PL"/>
        </w:rPr>
        <w:t>Informacje o odbiorcach danych</w:t>
      </w:r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Odbiorcami danych osobowych będą:</w:t>
      </w:r>
    </w:p>
    <w:p w:rsidR="00CF0AA2" w:rsidRPr="00657B3B" w:rsidRDefault="00CF0AA2" w:rsidP="00CF0AA2">
      <w:pPr>
        <w:numPr>
          <w:ilvl w:val="0"/>
          <w:numId w:val="6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osoby upoważnione przez administratora danych osobowych (pracownicy IZ FE SL),</w:t>
      </w:r>
    </w:p>
    <w:p w:rsidR="00CF0AA2" w:rsidRPr="00657B3B" w:rsidRDefault="00CF0AA2" w:rsidP="00CF0AA2">
      <w:pPr>
        <w:numPr>
          <w:ilvl w:val="0"/>
          <w:numId w:val="6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podmioty upoważnione na podstawie przepisów prawa (w tym dane będą udostępniane ministrowi właściwemu do spraw rozwoju regionalnego, ministrowi właściwemu do spraw finansów publicznych, instytucjom kontrolującym i audytowym),</w:t>
      </w:r>
    </w:p>
    <w:p w:rsidR="00CF0AA2" w:rsidRPr="00657B3B" w:rsidRDefault="00CF0AA2" w:rsidP="00CF0AA2">
      <w:pPr>
        <w:numPr>
          <w:ilvl w:val="0"/>
          <w:numId w:val="6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dostawcy usług w takich obszarach jak: usługi pocztowe lub kurierskie, operatorzy platform do komunikacji elektronicznej, podmioty wykonujące lub dostarczające systemy informatyczne niezbędne do funkcjonowania Urzędu, podmioty zapewniające obsługę archiwalną, wykonawcy usług w zakresie badań ewaluacyjnych, ekspertyz i analiz, tłumaczeń,</w:t>
      </w:r>
    </w:p>
    <w:p w:rsidR="00CF0AA2" w:rsidRPr="00657B3B" w:rsidRDefault="00CF0AA2" w:rsidP="00CF0AA2">
      <w:pPr>
        <w:numPr>
          <w:ilvl w:val="0"/>
          <w:numId w:val="6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w przypadku prowadzenia postępowania administracyjnego odbiorcami mogą być podmioty biorące w nim udział: powołani biegli, świadkowie, strony i inni uczestnicy postępowań administracyjnych, ośrodek mediacyjny/ mediator,</w:t>
      </w:r>
    </w:p>
    <w:p w:rsidR="00CF0AA2" w:rsidRPr="00657B3B" w:rsidRDefault="00CF0AA2" w:rsidP="00CF0AA2">
      <w:pPr>
        <w:numPr>
          <w:ilvl w:val="0"/>
          <w:numId w:val="6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zakresie stanowiącym informację publiczną dane będą ujawniane każdemu zainteresowanemu taką informacją.</w:t>
      </w:r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Nie zamierzamy przekazywać danych osobowych do państwa trzeciego lub organizacji międzynarodowej.</w:t>
      </w:r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lang w:eastAsia="pl-PL"/>
        </w:rPr>
      </w:pPr>
      <w:r w:rsidRPr="00657B3B">
        <w:rPr>
          <w:rFonts w:ascii="Arial" w:eastAsia="Times New Roman" w:hAnsi="Arial" w:cs="Arial"/>
          <w:b/>
          <w:bCs/>
          <w:lang w:eastAsia="pl-PL"/>
        </w:rPr>
        <w:t>Okres przechowywania danych</w:t>
      </w:r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 xml:space="preserve">Dane osobowe będą przechowywane na zasadach określonych w art. 82 rozporządzenia ogólnego, bez uszczerbku dla toczącego się postępowania administracyjnego / </w:t>
      </w:r>
      <w:proofErr w:type="spellStart"/>
      <w:r w:rsidRPr="00657B3B">
        <w:rPr>
          <w:rFonts w:ascii="Arial" w:eastAsia="Times New Roman" w:hAnsi="Arial" w:cs="Arial"/>
          <w:lang w:eastAsia="pl-PL"/>
        </w:rPr>
        <w:t>sądowoadministracyjnego</w:t>
      </w:r>
      <w:proofErr w:type="spellEnd"/>
      <w:r w:rsidRPr="00657B3B">
        <w:rPr>
          <w:rFonts w:ascii="Arial" w:eastAsia="Times New Roman" w:hAnsi="Arial" w:cs="Arial"/>
          <w:lang w:eastAsia="pl-PL"/>
        </w:rPr>
        <w:t>, zasad regulujących trwałość projektu, zasad regulujących pomoc publiczną oraz krajowych przepisów dotyczących archiwizacji dokumentów.</w:t>
      </w:r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Prawa osób, których dane dotyczą</w:t>
      </w:r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Przysługuje Państwu:</w:t>
      </w:r>
    </w:p>
    <w:p w:rsidR="00CF0AA2" w:rsidRPr="00657B3B" w:rsidRDefault="00CF0AA2" w:rsidP="00CF0AA2">
      <w:pPr>
        <w:numPr>
          <w:ilvl w:val="0"/>
          <w:numId w:val="7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prawo dostępu do swoich danych osobowych, otrzymania ich kopii oraz informacji na temat sposobu ich przetwarzania,</w:t>
      </w:r>
    </w:p>
    <w:p w:rsidR="00CF0AA2" w:rsidRPr="00657B3B" w:rsidRDefault="00CF0AA2" w:rsidP="00CF0AA2">
      <w:pPr>
        <w:numPr>
          <w:ilvl w:val="0"/>
          <w:numId w:val="7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prawo żądania poprawienia danych,</w:t>
      </w:r>
    </w:p>
    <w:p w:rsidR="00CF0AA2" w:rsidRPr="00657B3B" w:rsidRDefault="00CF0AA2" w:rsidP="00CF0AA2">
      <w:pPr>
        <w:numPr>
          <w:ilvl w:val="0"/>
          <w:numId w:val="7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prawo żądania usunięcia danych - uwzględniając jednak ograniczenia, o których mowa w art. 17 ust. 3 RODO, nie zawsze będziemy mogli takie żądanie zrealizować,</w:t>
      </w:r>
    </w:p>
    <w:p w:rsidR="00CF0AA2" w:rsidRPr="00657B3B" w:rsidRDefault="00CF0AA2" w:rsidP="00CF0AA2">
      <w:pPr>
        <w:numPr>
          <w:ilvl w:val="0"/>
          <w:numId w:val="7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prawo ograniczenia przetwarzania danych,</w:t>
      </w:r>
    </w:p>
    <w:p w:rsidR="00CF0AA2" w:rsidRPr="00657B3B" w:rsidRDefault="00CF0AA2" w:rsidP="00CF0AA2">
      <w:pPr>
        <w:numPr>
          <w:ilvl w:val="0"/>
          <w:numId w:val="7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lastRenderedPageBreak/>
        <w:t>prawo do wniesienia sprzeciwu wobec przetwarzania w sytuacji, gdy podstawą ich przetwarzania jest art. 6 ust. 1 lit. e RODO.</w:t>
      </w:r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Poszczególne prawa można realizować kontaktując się z administratorem danych lub inspektorem ochrony danych.</w:t>
      </w:r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Ponadto istnieje możliwość wniesienia skargi do Prezesa Urzędu Ochrony Danych Osobowych gdy uznają Państwo, że przetwarzanie danych osobowych narusza przepisy RODO. Kontakt do Urzędu Ochrony Danych Osobowych: </w:t>
      </w:r>
      <w:hyperlink r:id="rId10" w:history="1">
        <w:r w:rsidRPr="00657B3B">
          <w:rPr>
            <w:rFonts w:ascii="Arial" w:eastAsia="Times New Roman" w:hAnsi="Arial" w:cs="Arial"/>
            <w:color w:val="0000FF"/>
            <w:u w:val="single"/>
            <w:lang w:eastAsia="pl-PL"/>
          </w:rPr>
          <w:t>https://uodo.gov.pl/pl/p/kontakt</w:t>
        </w:r>
      </w:hyperlink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657B3B">
        <w:rPr>
          <w:rFonts w:ascii="Arial" w:eastAsia="Times New Roman" w:hAnsi="Arial" w:cs="Arial"/>
          <w:b/>
          <w:bCs/>
          <w:lang w:eastAsia="pl-PL"/>
        </w:rPr>
        <w:t>Obowiązek podania danych</w:t>
      </w:r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657B3B">
        <w:rPr>
          <w:rFonts w:ascii="Arial" w:eastAsia="Times New Roman" w:hAnsi="Arial" w:cs="Arial"/>
          <w:lang w:eastAsia="pl-PL"/>
        </w:rPr>
        <w:t>Podanie danych osobowych jest obowiązkowe. Konsekwencją niepodania danych osobowych będzie najczęściej brak możliwości udziału w projekcie, realizacji Państwa sprawy czy brak możliwości kontaktu z Państwem.</w:t>
      </w:r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657B3B">
        <w:rPr>
          <w:rFonts w:ascii="Arial" w:eastAsia="Times New Roman" w:hAnsi="Arial" w:cs="Arial"/>
          <w:b/>
          <w:bCs/>
          <w:lang w:eastAsia="pl-PL"/>
        </w:rPr>
        <w:t>Zautomatyzowane przetwarzanie i profilowanie</w:t>
      </w:r>
    </w:p>
    <w:p w:rsidR="00CF0AA2" w:rsidRPr="00657B3B" w:rsidRDefault="00CF0AA2" w:rsidP="00CF0AA2">
      <w:pPr>
        <w:tabs>
          <w:tab w:val="left" w:pos="284"/>
        </w:tabs>
        <w:spacing w:before="100" w:beforeAutospacing="1" w:after="100" w:afterAutospacing="1" w:line="276" w:lineRule="auto"/>
        <w:rPr>
          <w:rFonts w:ascii="Arial" w:hAnsi="Arial" w:cs="Arial"/>
          <w:b/>
          <w:color w:val="FF0000"/>
        </w:rPr>
      </w:pPr>
      <w:r w:rsidRPr="00657B3B">
        <w:rPr>
          <w:rFonts w:ascii="Arial" w:eastAsia="Times New Roman" w:hAnsi="Arial" w:cs="Arial"/>
          <w:lang w:eastAsia="pl-PL"/>
        </w:rPr>
        <w:t>Dane osobowe nie będą wykorzystywane do zautomatyzowanego podejmowania decyzji ani profilowania, o którym mowa w art. 22 RODO.</w:t>
      </w:r>
    </w:p>
    <w:p w:rsidR="00C204E5" w:rsidRDefault="00C204E5"/>
    <w:sectPr w:rsidR="00C204E5" w:rsidSect="00CF0AA2">
      <w:pgSz w:w="11900" w:h="16840"/>
      <w:pgMar w:top="605" w:right="985" w:bottom="1043" w:left="9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224A"/>
    <w:multiLevelType w:val="multilevel"/>
    <w:tmpl w:val="71CAC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C33569"/>
    <w:multiLevelType w:val="multilevel"/>
    <w:tmpl w:val="958EE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287F39"/>
    <w:multiLevelType w:val="multilevel"/>
    <w:tmpl w:val="181A1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7E0E45"/>
    <w:multiLevelType w:val="multilevel"/>
    <w:tmpl w:val="6152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745A4C"/>
    <w:multiLevelType w:val="multilevel"/>
    <w:tmpl w:val="E11ED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576816"/>
    <w:multiLevelType w:val="multilevel"/>
    <w:tmpl w:val="AFA8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7B339C"/>
    <w:multiLevelType w:val="multilevel"/>
    <w:tmpl w:val="4124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76482">
    <w:abstractNumId w:val="0"/>
  </w:num>
  <w:num w:numId="2" w16cid:durableId="967204690">
    <w:abstractNumId w:val="1"/>
  </w:num>
  <w:num w:numId="3" w16cid:durableId="1607889231">
    <w:abstractNumId w:val="3"/>
  </w:num>
  <w:num w:numId="4" w16cid:durableId="999620950">
    <w:abstractNumId w:val="6"/>
  </w:num>
  <w:num w:numId="5" w16cid:durableId="379209906">
    <w:abstractNumId w:val="4"/>
  </w:num>
  <w:num w:numId="6" w16cid:durableId="1989283258">
    <w:abstractNumId w:val="5"/>
  </w:num>
  <w:num w:numId="7" w16cid:durableId="1064182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A2"/>
    <w:rsid w:val="002F05EA"/>
    <w:rsid w:val="007B1614"/>
    <w:rsid w:val="00A621FC"/>
    <w:rsid w:val="00B529DF"/>
    <w:rsid w:val="00C204E5"/>
    <w:rsid w:val="00CF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93BB6-7A92-421D-A858-052855CE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AA2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0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0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0A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0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0A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0A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0A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0A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0A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0A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0A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0A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0A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0A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0A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0A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0A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0A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0A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0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0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0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0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0A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0A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0A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0A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0A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0A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sla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slaskie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slaskie.p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uodo.gov.pl/pl/p/kontak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p.slaskie.pl/urzad_marszalkowski/ksiazka-teleadresowa.html?address_book_level=27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1139</Words>
  <Characters>6836</Characters>
  <Application>Microsoft Office Word</Application>
  <DocSecurity>0</DocSecurity>
  <Lines>56</Lines>
  <Paragraphs>15</Paragraphs>
  <ScaleCrop>false</ScaleCrop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Łakoma</dc:creator>
  <cp:keywords/>
  <dc:description/>
  <cp:lastModifiedBy>Iza Łakoma</cp:lastModifiedBy>
  <cp:revision>2</cp:revision>
  <dcterms:created xsi:type="dcterms:W3CDTF">2025-06-16T10:30:00Z</dcterms:created>
  <dcterms:modified xsi:type="dcterms:W3CDTF">2025-06-16T10:30:00Z</dcterms:modified>
</cp:coreProperties>
</file>